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20242FC2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 w:rsidR="00B83E1C">
        <w:rPr>
          <w:rFonts w:cs="Arial"/>
          <w:b/>
          <w:noProof/>
          <w:sz w:val="24"/>
        </w:rPr>
        <w:t>8</w:t>
      </w:r>
      <w:r w:rsidRPr="009F2047">
        <w:rPr>
          <w:b/>
          <w:i/>
          <w:noProof/>
          <w:sz w:val="28"/>
        </w:rPr>
        <w:tab/>
      </w:r>
      <w:r w:rsidR="002A7F74" w:rsidRPr="002A7F74">
        <w:rPr>
          <w:rFonts w:cs="Arial"/>
          <w:b/>
          <w:noProof/>
          <w:sz w:val="24"/>
        </w:rPr>
        <w:t>S2-23098</w:t>
      </w:r>
      <w:r w:rsidR="00ED1AA0">
        <w:rPr>
          <w:rFonts w:cs="Arial"/>
          <w:b/>
          <w:noProof/>
          <w:sz w:val="24"/>
        </w:rPr>
        <w:t>60</w:t>
      </w:r>
    </w:p>
    <w:p w14:paraId="60FBAA85" w14:textId="4CAF9B04" w:rsidR="00423C56" w:rsidRPr="009F2047" w:rsidRDefault="006E2101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</w:t>
      </w:r>
      <w:r w:rsidR="00B83E1C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-2</w:t>
      </w:r>
      <w:r w:rsidR="00B83E1C">
        <w:rPr>
          <w:rFonts w:cs="Arial"/>
          <w:b/>
          <w:bCs/>
          <w:sz w:val="24"/>
          <w:szCs w:val="24"/>
        </w:rPr>
        <w:t>5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 w:rsidR="00B83E1C">
        <w:rPr>
          <w:rFonts w:cs="Arial"/>
          <w:b/>
          <w:bCs/>
          <w:sz w:val="24"/>
          <w:szCs w:val="24"/>
        </w:rPr>
        <w:t>August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B83E1C">
        <w:rPr>
          <w:b/>
          <w:noProof/>
          <w:sz w:val="24"/>
        </w:rPr>
        <w:t>Gothenburg, Sweden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</w:t>
      </w:r>
      <w:r w:rsidR="001E40B3" w:rsidRPr="00DB481D">
        <w:rPr>
          <w:rFonts w:cs="Arial"/>
          <w:b/>
          <w:i/>
          <w:iCs/>
          <w:noProof/>
          <w:color w:val="0000FF"/>
          <w:szCs w:val="16"/>
        </w:rPr>
        <w:t>2</w:t>
      </w:r>
      <w:r w:rsidR="001E40B3">
        <w:rPr>
          <w:rFonts w:cs="Arial"/>
          <w:b/>
          <w:i/>
          <w:iCs/>
          <w:noProof/>
          <w:color w:val="0000FF"/>
          <w:szCs w:val="16"/>
        </w:rPr>
        <w:t>3</w:t>
      </w:r>
      <w:r w:rsidR="001E40B3" w:rsidRPr="00DB481D">
        <w:rPr>
          <w:rFonts w:cs="Arial"/>
          <w:b/>
          <w:i/>
          <w:iCs/>
          <w:noProof/>
          <w:color w:val="0000FF"/>
          <w:szCs w:val="16"/>
        </w:rPr>
        <w:t>0</w:t>
      </w:r>
      <w:r w:rsidR="001E40B3">
        <w:rPr>
          <w:rFonts w:cs="Arial"/>
          <w:b/>
          <w:i/>
          <w:iCs/>
          <w:noProof/>
          <w:color w:val="0000FF"/>
          <w:szCs w:val="16"/>
        </w:rPr>
        <w:t>9</w:t>
      </w:r>
      <w:r w:rsidR="002A7F74">
        <w:rPr>
          <w:rFonts w:cs="Arial"/>
          <w:b/>
          <w:i/>
          <w:iCs/>
          <w:noProof/>
          <w:color w:val="0000FF"/>
          <w:szCs w:val="16"/>
        </w:rPr>
        <w:t>8</w:t>
      </w:r>
      <w:r w:rsidR="0097401A">
        <w:rPr>
          <w:rFonts w:cs="Arial"/>
          <w:b/>
          <w:i/>
          <w:iCs/>
          <w:noProof/>
          <w:color w:val="0000FF"/>
          <w:szCs w:val="16"/>
        </w:rPr>
        <w:t>37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7BD5F2C4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15560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0153B08C" w:rsidR="00D54FA1" w:rsidRPr="00D54FA1" w:rsidRDefault="00C54213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C54213">
              <w:rPr>
                <w:rFonts w:ascii="Arial" w:hAnsi="Arial" w:cs="Arial"/>
                <w:b/>
                <w:noProof/>
                <w:sz w:val="28"/>
                <w:lang w:val="en-US"/>
              </w:rPr>
              <w:t>4907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35D6AAD8" w:rsidR="00D54FA1" w:rsidRPr="00D54FA1" w:rsidRDefault="00ED1AA0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5E650C12" w:rsidR="00D54FA1" w:rsidRPr="00D54FA1" w:rsidRDefault="00C15560" w:rsidP="00C15560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C15560">
              <w:rPr>
                <w:rFonts w:ascii="Arial" w:hAnsi="Arial" w:cs="Arial"/>
                <w:b/>
                <w:noProof/>
                <w:sz w:val="28"/>
                <w:lang w:val="en-US"/>
              </w:rPr>
              <w:t>18.</w:t>
            </w: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  <w:r w:rsidRPr="00C15560">
              <w:rPr>
                <w:rFonts w:ascii="Arial" w:hAnsi="Arial" w:cs="Arial"/>
                <w:b/>
                <w:noProof/>
                <w:sz w:val="28"/>
                <w:lang w:val="en-US"/>
              </w:rPr>
              <w:t>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4C107664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2E9AAFA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65469F0D" w:rsidR="00D54FA1" w:rsidRPr="00D54FA1" w:rsidRDefault="00B14928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0590D58C" w:rsidR="00D54FA1" w:rsidRPr="00D54FA1" w:rsidRDefault="00A27690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PDU Set QoS handling</w:t>
            </w:r>
            <w:r w:rsidR="00EC0E26">
              <w:rPr>
                <w:rFonts w:ascii="Arial" w:hAnsi="Arial" w:cs="Arial"/>
                <w:noProof/>
                <w:lang w:eastAsia="ko-KR"/>
              </w:rPr>
              <w:t>: Race conditions at mobility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 xml:space="preserve"> </w:t>
            </w:r>
            <w:r>
              <w:rPr>
                <w:rFonts w:ascii="Arial" w:hAnsi="Arial" w:cs="Arial"/>
                <w:noProof/>
                <w:lang w:eastAsia="ko-KR"/>
              </w:rPr>
              <w:t>from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 xml:space="preserve"> supporting </w:t>
            </w:r>
            <w:r>
              <w:rPr>
                <w:rFonts w:ascii="Arial" w:hAnsi="Arial" w:cs="Arial"/>
                <w:noProof/>
                <w:lang w:eastAsia="ko-KR"/>
              </w:rPr>
              <w:t xml:space="preserve">to 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>no</w:t>
            </w:r>
            <w:r w:rsidR="00AC7521">
              <w:rPr>
                <w:rFonts w:ascii="Arial" w:hAnsi="Arial" w:cs="Arial"/>
                <w:noProof/>
                <w:lang w:eastAsia="ko-KR"/>
              </w:rPr>
              <w:t>n</w:t>
            </w:r>
            <w:r w:rsidR="00B14928" w:rsidRPr="00B14928">
              <w:rPr>
                <w:rFonts w:ascii="Arial" w:hAnsi="Arial" w:cs="Arial"/>
                <w:noProof/>
                <w:lang w:eastAsia="ko-KR"/>
              </w:rPr>
              <w:t>-supporting gNB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49B323E4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531A13">
              <w:rPr>
                <w:rFonts w:ascii="Arial" w:hAnsi="Arial" w:cs="Arial"/>
                <w:lang w:val="en-US"/>
              </w:rPr>
              <w:t xml:space="preserve">, CATT, </w:t>
            </w:r>
            <w:r w:rsidR="00C83C27">
              <w:rPr>
                <w:rFonts w:ascii="Arial" w:hAnsi="Arial" w:cs="Arial"/>
                <w:lang w:val="en-US"/>
              </w:rPr>
              <w:t xml:space="preserve">Ericsson, Nokia, Nokia Shanghai Bell, </w:t>
            </w:r>
            <w:r w:rsidR="00860144">
              <w:rPr>
                <w:rFonts w:ascii="Arial" w:hAnsi="Arial" w:cs="Arial"/>
                <w:lang w:val="en-US"/>
              </w:rPr>
              <w:t>OPPO, ZTE</w:t>
            </w:r>
            <w:r w:rsidR="0037395E">
              <w:rPr>
                <w:rFonts w:ascii="Arial" w:hAnsi="Arial" w:cs="Arial"/>
                <w:lang w:val="en-US"/>
              </w:rPr>
              <w:t>, Samsung, vivo</w:t>
            </w:r>
            <w:r w:rsidR="00A70986">
              <w:rPr>
                <w:rFonts w:ascii="Arial" w:hAnsi="Arial" w:cs="Arial"/>
                <w:lang w:val="en-US"/>
              </w:rPr>
              <w:t>, China Mobile</w:t>
            </w:r>
            <w:r w:rsidR="002C13F3">
              <w:rPr>
                <w:rFonts w:ascii="Arial" w:hAnsi="Arial" w:cs="Arial"/>
                <w:lang w:val="en-US"/>
              </w:rPr>
              <w:t>, Huawei</w:t>
            </w:r>
            <w:r w:rsidR="0087302F">
              <w:rPr>
                <w:rFonts w:ascii="Arial" w:hAnsi="Arial" w:cs="Arial"/>
                <w:lang w:val="en-US"/>
              </w:rPr>
              <w:t>, Lenovo</w:t>
            </w:r>
            <w:r w:rsidR="0097401A">
              <w:rPr>
                <w:rFonts w:ascii="Arial" w:hAnsi="Arial" w:cs="Arial"/>
                <w:lang w:val="en-US"/>
              </w:rPr>
              <w:t>, NTT DoCoMo, Google, Xiaomi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61A4D7A8" w:rsidR="00D54FA1" w:rsidRPr="00D54FA1" w:rsidRDefault="00C15560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XRM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5693D723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B83E1C">
              <w:rPr>
                <w:rFonts w:ascii="Arial" w:hAnsi="Arial" w:cs="Arial"/>
                <w:lang w:val="en-US"/>
              </w:rPr>
              <w:t>8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FB4DC5">
              <w:rPr>
                <w:rFonts w:ascii="Arial" w:hAnsi="Arial" w:cs="Arial"/>
                <w:lang w:val="en-US"/>
              </w:rPr>
              <w:t>1</w:t>
            </w:r>
            <w:r w:rsidR="00B83E1C">
              <w:rPr>
                <w:rFonts w:ascii="Arial" w:hAnsi="Arial" w:cs="Arial"/>
                <w:lang w:val="en-US"/>
              </w:rPr>
              <w:t>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3EB6F6E2" w:rsidR="00D54FA1" w:rsidRPr="00D54FA1" w:rsidRDefault="00C15560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2DBE2FA1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C15560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202EF" w14:textId="77777777" w:rsidR="00BC50D6" w:rsidRDefault="00E73BBD" w:rsidP="00C15560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During SA2#157 the issue of handover from a RAN node not supporting to a RAN node supporting the PDU Set QoS handling led to capturing the following editor’s note in clause 5.37.5.3:</w:t>
            </w:r>
          </w:p>
          <w:p w14:paraId="0567772D" w14:textId="77777777" w:rsidR="00E73BBD" w:rsidRDefault="00E73BBD" w:rsidP="00E73BBD">
            <w:pPr>
              <w:pStyle w:val="EditorsNote"/>
            </w:pPr>
            <w:r>
              <w:t>Editor's note:</w:t>
            </w:r>
            <w:r>
              <w:tab/>
              <w: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t>
            </w:r>
          </w:p>
          <w:p w14:paraId="7930D29D" w14:textId="72DAADF3" w:rsidR="00E73BBD" w:rsidRPr="00D973B9" w:rsidRDefault="00E73BBD" w:rsidP="00D973B9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200016" w14:textId="64B963B3" w:rsidR="001E40B3" w:rsidRDefault="008A4318" w:rsidP="008A4318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bookmarkStart w:id="1" w:name="_Hlk140847508"/>
            <w:r>
              <w:rPr>
                <w:rFonts w:ascii="Arial" w:hAnsi="Arial" w:cs="Arial"/>
                <w:noProof/>
                <w:lang w:val="en-US" w:eastAsia="zh-CN"/>
              </w:rPr>
              <w:t>I</w:t>
            </w:r>
            <w:r w:rsidR="009B374E">
              <w:rPr>
                <w:rFonts w:ascii="Arial" w:hAnsi="Arial" w:cs="Arial"/>
                <w:noProof/>
                <w:lang w:val="en-US" w:eastAsia="zh-CN"/>
              </w:rPr>
              <w:t xml:space="preserve">t is clarified that </w:t>
            </w:r>
            <w:r w:rsidR="003C2716">
              <w:rPr>
                <w:rFonts w:ascii="Arial" w:hAnsi="Arial" w:cs="Arial"/>
                <w:noProof/>
                <w:lang w:val="en-US" w:eastAsia="zh-CN"/>
              </w:rPr>
              <w:t>b</w:t>
            </w:r>
            <w:r w:rsidR="003C2716" w:rsidRPr="003C2716">
              <w:rPr>
                <w:rFonts w:ascii="Arial" w:hAnsi="Arial" w:cs="Arial"/>
                <w:noProof/>
                <w:lang w:val="en-US" w:eastAsia="zh-CN"/>
              </w:rPr>
              <w:t>ased on the NG-RAN indication</w:t>
            </w:r>
            <w:r w:rsidR="001E40B3">
              <w:rPr>
                <w:rFonts w:ascii="Arial" w:hAnsi="Arial" w:cs="Arial"/>
                <w:noProof/>
                <w:lang w:val="en-US" w:eastAsia="zh-CN"/>
              </w:rPr>
              <w:t xml:space="preserve"> of PDU Set QoS support</w:t>
            </w:r>
            <w:r w:rsidR="003C2716" w:rsidRPr="003C2716">
              <w:rPr>
                <w:rFonts w:ascii="Arial" w:hAnsi="Arial" w:cs="Arial"/>
                <w:noProof/>
                <w:lang w:val="en-US" w:eastAsia="zh-CN"/>
              </w:rPr>
              <w:t xml:space="preserve">, </w:t>
            </w:r>
            <w:r w:rsidR="001E40B3" w:rsidRPr="001E40B3">
              <w:rPr>
                <w:rFonts w:ascii="Arial" w:hAnsi="Arial" w:cs="Arial"/>
                <w:noProof/>
                <w:lang w:val="en-US" w:eastAsia="zh-CN"/>
              </w:rPr>
              <w:t xml:space="preserve">the SMF may initiate the PDU Session modification procedure to provide PDU Set QoS parameters for QoS flow(s) to NG-RAN and may configure the PSA UPF to activate the PDU Set identification and marking. </w:t>
            </w:r>
          </w:p>
          <w:bookmarkEnd w:id="1"/>
          <w:p w14:paraId="77E0477B" w14:textId="29641BB2" w:rsidR="00E73BBD" w:rsidRPr="00D973B9" w:rsidRDefault="00E73BBD" w:rsidP="0024122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05DCE68F" w:rsidR="00FB2204" w:rsidRPr="00D54FA1" w:rsidRDefault="00D973B9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It remains unspecified how to handle </w:t>
            </w:r>
            <w:r w:rsidR="001E40B3">
              <w:rPr>
                <w:rFonts w:ascii="Arial" w:hAnsi="Arial" w:cs="Arial"/>
                <w:noProof/>
              </w:rPr>
              <w:t>PDU Set QoS during mobility beween non-supporting and supporting RAN nodes.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00AE1C65" w:rsidR="00D54FA1" w:rsidRPr="00D54FA1" w:rsidRDefault="00C15560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5.37.</w:t>
            </w:r>
            <w:r w:rsidR="00B14928">
              <w:rPr>
                <w:rFonts w:ascii="Arial" w:hAnsi="Arial" w:cs="Arial"/>
                <w:noProof/>
                <w:lang w:val="en-US"/>
              </w:rPr>
              <w:t>5.3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2" w:name="_Toc20149769"/>
      <w:bookmarkStart w:id="3" w:name="_Toc27846561"/>
      <w:bookmarkStart w:id="4" w:name="_Toc36187686"/>
      <w:bookmarkStart w:id="5" w:name="_Toc45183590"/>
      <w:bookmarkStart w:id="6" w:name="_Toc47342432"/>
      <w:bookmarkStart w:id="7" w:name="_Toc51769132"/>
      <w:bookmarkStart w:id="8" w:name="_Toc59095482"/>
      <w:bookmarkStart w:id="9" w:name="_Toc19106276"/>
      <w:bookmarkStart w:id="10" w:name="_Toc27823089"/>
      <w:bookmarkStart w:id="11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153BFE4D" w14:textId="77777777" w:rsidR="00E73BBD" w:rsidRDefault="00E73BBD" w:rsidP="00E73BBD">
      <w:pPr>
        <w:pStyle w:val="Heading4"/>
      </w:pPr>
      <w:bookmarkStart w:id="12" w:name="_Toc13830968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>
        <w:t>5.37.5.3</w:t>
      </w:r>
      <w:r>
        <w:tab/>
        <w:t>Non-homogenous support of PDU set based handling in NG-RAN</w:t>
      </w:r>
      <w:bookmarkEnd w:id="12"/>
    </w:p>
    <w:p w14:paraId="6341CED7" w14:textId="302A4CAC" w:rsidR="002854EA" w:rsidRDefault="00E73BBD" w:rsidP="002854EA">
      <w:r w:rsidRPr="008A4318">
        <w:t xml:space="preserve">By sending at least one PDU Set QoS parameter to the NG-RAN, the SMF requests the NG-RAN to activate PDU Set QoS handling for a given QoS flow and the NG-RAN provides the SMF with an indication of whether the PDU Set </w:t>
      </w:r>
      <w:del w:id="13" w:author="QC_01" w:date="2023-08-24T11:50:00Z">
        <w:r w:rsidRPr="008A4318" w:rsidDel="000652D6">
          <w:delText>QoS parameter</w:delText>
        </w:r>
      </w:del>
      <w:ins w:id="14" w:author="QC_01" w:date="2023-08-24T11:50:00Z">
        <w:r w:rsidR="000652D6">
          <w:t>based handling</w:t>
        </w:r>
      </w:ins>
      <w:r w:rsidRPr="008A4318">
        <w:t xml:space="preserve"> is </w:t>
      </w:r>
      <w:del w:id="15" w:author="QC_01" w:date="2023-08-24T11:50:00Z">
        <w:r w:rsidRPr="008A4318" w:rsidDel="000652D6">
          <w:delText>accepted or not</w:delText>
        </w:r>
      </w:del>
      <w:ins w:id="16" w:author="QC_01" w:date="2023-08-24T11:50:00Z">
        <w:r w:rsidR="000652D6">
          <w:t>supported</w:t>
        </w:r>
      </w:ins>
      <w:r w:rsidRPr="008A4318">
        <w:t>.</w:t>
      </w:r>
      <w:r w:rsidR="002854EA" w:rsidRPr="008A4318">
        <w:t xml:space="preserve"> </w:t>
      </w:r>
      <w:ins w:id="17" w:author="QC_01" w:date="2023-08-24T11:50:00Z">
        <w:r w:rsidR="000652D6">
          <w:t xml:space="preserve">Based on this, </w:t>
        </w:r>
      </w:ins>
      <w:ins w:id="18" w:author="QC_01" w:date="2023-08-24T11:51:00Z">
        <w:r w:rsidR="00270234">
          <w:t>SMF may activate the PDU Set identification and marking in the PSA UPF.</w:t>
        </w:r>
      </w:ins>
    </w:p>
    <w:p w14:paraId="399791DB" w14:textId="4C018AF2" w:rsidR="00E73BBD" w:rsidRDefault="00E73BBD" w:rsidP="00E73BBD">
      <w:r>
        <w:t>At NG-RAN Xn handover and N2 handover, the target NG-RAN provides to the SMF with an indication of whether the target NG-RAN node supports PDU Set based handling, as specified in TS 38.413 [34]. Based on the NG-RAN indication</w:t>
      </w:r>
      <w:del w:id="19" w:author="QC_01" w:date="2023-08-24T17:49:00Z">
        <w:r w:rsidDel="00180CA7">
          <w:delText>s</w:delText>
        </w:r>
      </w:del>
      <w:r>
        <w:t xml:space="preserve">, the SMF </w:t>
      </w:r>
      <w:ins w:id="20" w:author="QC_01" w:date="2023-08-23T16:43:00Z">
        <w:r w:rsidR="003C2716">
          <w:t>may</w:t>
        </w:r>
      </w:ins>
      <w:ins w:id="21" w:author="QC_01" w:date="2023-08-24T17:40:00Z">
        <w:r w:rsidR="00163CA0">
          <w:t>,</w:t>
        </w:r>
      </w:ins>
      <w:ins w:id="22" w:author="QC_01" w:date="2023-08-23T16:43:00Z">
        <w:r w:rsidR="003C2716">
          <w:t xml:space="preserve"> </w:t>
        </w:r>
      </w:ins>
      <w:ins w:id="23" w:author="QC_01" w:date="2023-08-24T17:41:00Z">
        <w:r w:rsidR="0027438D">
          <w:t>upon</w:t>
        </w:r>
      </w:ins>
      <w:ins w:id="24" w:author="QC_01" w:date="2023-08-24T17:40:00Z">
        <w:r w:rsidR="00163CA0">
          <w:t xml:space="preserve"> </w:t>
        </w:r>
      </w:ins>
      <w:ins w:id="25" w:author="QC_01" w:date="2023-08-24T17:41:00Z">
        <w:r w:rsidR="000B29D9">
          <w:t xml:space="preserve">completion of the </w:t>
        </w:r>
      </w:ins>
      <w:ins w:id="26" w:author="QC_01" w:date="2023-08-24T17:40:00Z">
        <w:r w:rsidR="00163CA0">
          <w:t xml:space="preserve">handover procedure, </w:t>
        </w:r>
      </w:ins>
      <w:ins w:id="27" w:author="QC_01" w:date="2023-08-23T16:44:00Z">
        <w:r w:rsidR="003C2716">
          <w:t xml:space="preserve">initiate the PDU Session modification procedure to </w:t>
        </w:r>
      </w:ins>
      <w:ins w:id="28" w:author="QC_01" w:date="2023-08-23T16:43:00Z">
        <w:r w:rsidR="003C2716">
          <w:t xml:space="preserve">provide </w:t>
        </w:r>
        <w:r w:rsidR="003C2716">
          <w:rPr>
            <w:rFonts w:eastAsia="Times New Roman"/>
            <w:lang w:eastAsia="ko-KR"/>
          </w:rPr>
          <w:t xml:space="preserve">PDU Set QoS parameters </w:t>
        </w:r>
      </w:ins>
      <w:ins w:id="29" w:author="QC_01" w:date="2023-08-23T16:44:00Z">
        <w:r w:rsidR="003C2716">
          <w:rPr>
            <w:rFonts w:eastAsia="Times New Roman"/>
            <w:lang w:eastAsia="ko-KR"/>
          </w:rPr>
          <w:t xml:space="preserve">to NG-RAN and </w:t>
        </w:r>
      </w:ins>
      <w:r>
        <w:t>configure</w:t>
      </w:r>
      <w:del w:id="30" w:author="QC_01" w:date="2023-08-24T11:56:00Z">
        <w:r w:rsidDel="00CE5B6B">
          <w:delText>s</w:delText>
        </w:r>
      </w:del>
      <w:r>
        <w:t xml:space="preserve"> the PSA UPF to activate/deactivate the PDU Set identification and marking.</w:t>
      </w:r>
      <w:r w:rsidR="002854EA">
        <w:t xml:space="preserve"> </w:t>
      </w:r>
    </w:p>
    <w:p w14:paraId="3F5CF28F" w14:textId="672DFFC9" w:rsidR="002854EA" w:rsidRDefault="00E73BBD" w:rsidP="002854EA">
      <w:r>
        <w:t>In the case where the PSA UPF identifies and marks PDUs with PDU Set information in GTP-U header it shall start doing so from a complete PDU Set.</w:t>
      </w:r>
      <w:r w:rsidR="002854EA" w:rsidRPr="002854EA">
        <w:t xml:space="preserve"> </w:t>
      </w:r>
    </w:p>
    <w:p w14:paraId="2AAC27DD" w14:textId="77777777" w:rsidR="00E73BBD" w:rsidDel="00C47CDF" w:rsidRDefault="00E73BBD" w:rsidP="00E73BBD">
      <w:pPr>
        <w:pStyle w:val="EditorsNote"/>
        <w:rPr>
          <w:del w:id="31" w:author="Qualcomm User" w:date="2023-07-10T16:03:00Z"/>
        </w:rPr>
      </w:pPr>
      <w:del w:id="32" w:author="Qualcomm User" w:date="2023-07-10T16:03:00Z">
        <w:r w:rsidDel="00C47CDF">
          <w:delText>Editor's note:</w:delText>
        </w:r>
        <w:r w:rsidDel="00C47CDF">
          <w:tab/>
          <w:delText>In the case of handover from a source NG-RAN node not supporting PDU Set handling to a target NG-RAN node supporting PDU Set handling, whether there is a reason for the target NG-RAN node to temporarily handle both unmarked PDUs and marked PDUs within the same QoS flow is FFS.</w:delText>
        </w:r>
      </w:del>
    </w:p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B03DBD" w14:textId="77777777" w:rsidR="00A02F6C" w:rsidRDefault="00A02F6C">
      <w:r>
        <w:separator/>
      </w:r>
    </w:p>
  </w:endnote>
  <w:endnote w:type="continuationSeparator" w:id="0">
    <w:p w14:paraId="59BE0467" w14:textId="77777777" w:rsidR="00A02F6C" w:rsidRDefault="00A02F6C">
      <w:r>
        <w:continuationSeparator/>
      </w:r>
    </w:p>
  </w:endnote>
  <w:endnote w:type="continuationNotice" w:id="1">
    <w:p w14:paraId="66381207" w14:textId="77777777" w:rsidR="00A02F6C" w:rsidRDefault="00A02F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4E6919" w14:textId="77777777" w:rsidR="00A02F6C" w:rsidRDefault="00A02F6C">
      <w:r>
        <w:separator/>
      </w:r>
    </w:p>
  </w:footnote>
  <w:footnote w:type="continuationSeparator" w:id="0">
    <w:p w14:paraId="59A9F449" w14:textId="77777777" w:rsidR="00A02F6C" w:rsidRDefault="00A02F6C">
      <w:r>
        <w:continuationSeparator/>
      </w:r>
    </w:p>
  </w:footnote>
  <w:footnote w:type="continuationNotice" w:id="1">
    <w:p w14:paraId="66E22A7F" w14:textId="77777777" w:rsidR="00A02F6C" w:rsidRDefault="00A02F6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3570A3FD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77D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60B4D9D0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77DB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AF7ECE"/>
    <w:multiLevelType w:val="hybridMultilevel"/>
    <w:tmpl w:val="769A6828"/>
    <w:lvl w:ilvl="0" w:tplc="0284FFA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C22D21"/>
    <w:multiLevelType w:val="hybridMultilevel"/>
    <w:tmpl w:val="CE3440DA"/>
    <w:lvl w:ilvl="0" w:tplc="CFA20128">
      <w:start w:val="1"/>
      <w:numFmt w:val="decimal"/>
      <w:lvlText w:val="%1)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4" w:hanging="360"/>
      </w:pPr>
    </w:lvl>
    <w:lvl w:ilvl="2" w:tplc="0409001B" w:tentative="1">
      <w:start w:val="1"/>
      <w:numFmt w:val="lowerRoman"/>
      <w:lvlText w:val="%3."/>
      <w:lvlJc w:val="right"/>
      <w:pPr>
        <w:ind w:left="1854" w:hanging="180"/>
      </w:pPr>
    </w:lvl>
    <w:lvl w:ilvl="3" w:tplc="0409000F" w:tentative="1">
      <w:start w:val="1"/>
      <w:numFmt w:val="decimal"/>
      <w:lvlText w:val="%4."/>
      <w:lvlJc w:val="left"/>
      <w:pPr>
        <w:ind w:left="2574" w:hanging="360"/>
      </w:pPr>
    </w:lvl>
    <w:lvl w:ilvl="4" w:tplc="04090019" w:tentative="1">
      <w:start w:val="1"/>
      <w:numFmt w:val="lowerLetter"/>
      <w:lvlText w:val="%5."/>
      <w:lvlJc w:val="left"/>
      <w:pPr>
        <w:ind w:left="3294" w:hanging="360"/>
      </w:pPr>
    </w:lvl>
    <w:lvl w:ilvl="5" w:tplc="0409001B" w:tentative="1">
      <w:start w:val="1"/>
      <w:numFmt w:val="lowerRoman"/>
      <w:lvlText w:val="%6."/>
      <w:lvlJc w:val="right"/>
      <w:pPr>
        <w:ind w:left="4014" w:hanging="180"/>
      </w:pPr>
    </w:lvl>
    <w:lvl w:ilvl="6" w:tplc="0409000F" w:tentative="1">
      <w:start w:val="1"/>
      <w:numFmt w:val="decimal"/>
      <w:lvlText w:val="%7."/>
      <w:lvlJc w:val="left"/>
      <w:pPr>
        <w:ind w:left="4734" w:hanging="360"/>
      </w:pPr>
    </w:lvl>
    <w:lvl w:ilvl="7" w:tplc="04090019" w:tentative="1">
      <w:start w:val="1"/>
      <w:numFmt w:val="lowerLetter"/>
      <w:lvlText w:val="%8."/>
      <w:lvlJc w:val="left"/>
      <w:pPr>
        <w:ind w:left="5454" w:hanging="360"/>
      </w:pPr>
    </w:lvl>
    <w:lvl w:ilvl="8" w:tplc="040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17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4"/>
  </w:num>
  <w:num w:numId="7" w16cid:durableId="106782846">
    <w:abstractNumId w:val="15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7"/>
  </w:num>
  <w:num w:numId="18" w16cid:durableId="1632586746">
    <w:abstractNumId w:val="16"/>
  </w:num>
  <w:num w:numId="19" w16cid:durableId="130712123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_01">
    <w15:presenceInfo w15:providerId="None" w15:userId="QC_01"/>
  </w15:person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4F15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2D6"/>
    <w:rsid w:val="000655A6"/>
    <w:rsid w:val="00065A42"/>
    <w:rsid w:val="00074523"/>
    <w:rsid w:val="00074868"/>
    <w:rsid w:val="000756B6"/>
    <w:rsid w:val="00076BE5"/>
    <w:rsid w:val="00080512"/>
    <w:rsid w:val="00092255"/>
    <w:rsid w:val="00093034"/>
    <w:rsid w:val="000959A8"/>
    <w:rsid w:val="00095F6E"/>
    <w:rsid w:val="00097A79"/>
    <w:rsid w:val="000A0904"/>
    <w:rsid w:val="000A3183"/>
    <w:rsid w:val="000A48D8"/>
    <w:rsid w:val="000A76A2"/>
    <w:rsid w:val="000B1ED3"/>
    <w:rsid w:val="000B2777"/>
    <w:rsid w:val="000B29D9"/>
    <w:rsid w:val="000B34DF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5BF2"/>
    <w:rsid w:val="00137A26"/>
    <w:rsid w:val="00137AF1"/>
    <w:rsid w:val="00137DBB"/>
    <w:rsid w:val="001408CA"/>
    <w:rsid w:val="00141031"/>
    <w:rsid w:val="00141A47"/>
    <w:rsid w:val="00141CB2"/>
    <w:rsid w:val="0014280C"/>
    <w:rsid w:val="001450FB"/>
    <w:rsid w:val="00145643"/>
    <w:rsid w:val="00147649"/>
    <w:rsid w:val="00150F3E"/>
    <w:rsid w:val="001521AC"/>
    <w:rsid w:val="00157E9D"/>
    <w:rsid w:val="00162713"/>
    <w:rsid w:val="001629E7"/>
    <w:rsid w:val="00163CA0"/>
    <w:rsid w:val="0016406B"/>
    <w:rsid w:val="00165686"/>
    <w:rsid w:val="00170361"/>
    <w:rsid w:val="00170883"/>
    <w:rsid w:val="00173B7F"/>
    <w:rsid w:val="0017488D"/>
    <w:rsid w:val="00175830"/>
    <w:rsid w:val="0017709B"/>
    <w:rsid w:val="00180CA7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9101F"/>
    <w:rsid w:val="00191B59"/>
    <w:rsid w:val="00193E10"/>
    <w:rsid w:val="00196A26"/>
    <w:rsid w:val="001A0D87"/>
    <w:rsid w:val="001A17EE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5AC3"/>
    <w:rsid w:val="001D60FD"/>
    <w:rsid w:val="001D6392"/>
    <w:rsid w:val="001D7565"/>
    <w:rsid w:val="001E3BE5"/>
    <w:rsid w:val="001E40B3"/>
    <w:rsid w:val="001E5694"/>
    <w:rsid w:val="001F028F"/>
    <w:rsid w:val="001F168B"/>
    <w:rsid w:val="001F17F4"/>
    <w:rsid w:val="001F27AF"/>
    <w:rsid w:val="001F5BDC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122B"/>
    <w:rsid w:val="00244CB9"/>
    <w:rsid w:val="002450AE"/>
    <w:rsid w:val="002521AF"/>
    <w:rsid w:val="00256219"/>
    <w:rsid w:val="00260DC6"/>
    <w:rsid w:val="00262ABA"/>
    <w:rsid w:val="00262D9A"/>
    <w:rsid w:val="00263FFB"/>
    <w:rsid w:val="0026463D"/>
    <w:rsid w:val="002648EA"/>
    <w:rsid w:val="0026684F"/>
    <w:rsid w:val="0026782C"/>
    <w:rsid w:val="00267EAE"/>
    <w:rsid w:val="00270234"/>
    <w:rsid w:val="00270495"/>
    <w:rsid w:val="00270B97"/>
    <w:rsid w:val="00271A67"/>
    <w:rsid w:val="00273014"/>
    <w:rsid w:val="0027438D"/>
    <w:rsid w:val="0028035A"/>
    <w:rsid w:val="00283763"/>
    <w:rsid w:val="00283803"/>
    <w:rsid w:val="002841D9"/>
    <w:rsid w:val="00284A12"/>
    <w:rsid w:val="002854EA"/>
    <w:rsid w:val="00286B0B"/>
    <w:rsid w:val="00286B59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A7F74"/>
    <w:rsid w:val="002B3875"/>
    <w:rsid w:val="002B43CB"/>
    <w:rsid w:val="002B4BE8"/>
    <w:rsid w:val="002B6889"/>
    <w:rsid w:val="002B744D"/>
    <w:rsid w:val="002B77C4"/>
    <w:rsid w:val="002C13F3"/>
    <w:rsid w:val="002C3C81"/>
    <w:rsid w:val="002C44C8"/>
    <w:rsid w:val="002C60B6"/>
    <w:rsid w:val="002C777C"/>
    <w:rsid w:val="002D08CF"/>
    <w:rsid w:val="002D5B56"/>
    <w:rsid w:val="002E3821"/>
    <w:rsid w:val="002F0EDD"/>
    <w:rsid w:val="002F1F79"/>
    <w:rsid w:val="002F22AC"/>
    <w:rsid w:val="00303EED"/>
    <w:rsid w:val="003044C6"/>
    <w:rsid w:val="003049F1"/>
    <w:rsid w:val="00304C1F"/>
    <w:rsid w:val="00305442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03B"/>
    <w:rsid w:val="00342C0E"/>
    <w:rsid w:val="003448DC"/>
    <w:rsid w:val="003505DD"/>
    <w:rsid w:val="0035462D"/>
    <w:rsid w:val="00354E8D"/>
    <w:rsid w:val="003615E9"/>
    <w:rsid w:val="003616F7"/>
    <w:rsid w:val="003622E7"/>
    <w:rsid w:val="00365C1C"/>
    <w:rsid w:val="00365FE4"/>
    <w:rsid w:val="003672C3"/>
    <w:rsid w:val="003718F6"/>
    <w:rsid w:val="0037236E"/>
    <w:rsid w:val="0037395E"/>
    <w:rsid w:val="003744EE"/>
    <w:rsid w:val="003768A3"/>
    <w:rsid w:val="00386315"/>
    <w:rsid w:val="00387B04"/>
    <w:rsid w:val="003900F5"/>
    <w:rsid w:val="00390CB6"/>
    <w:rsid w:val="00391C8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2716"/>
    <w:rsid w:val="003C3971"/>
    <w:rsid w:val="003C4F24"/>
    <w:rsid w:val="003C4FDC"/>
    <w:rsid w:val="003C7201"/>
    <w:rsid w:val="003D031C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068F2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56A6C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517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25B0"/>
    <w:rsid w:val="005145F5"/>
    <w:rsid w:val="00514BAE"/>
    <w:rsid w:val="005171E7"/>
    <w:rsid w:val="005231C1"/>
    <w:rsid w:val="005235CD"/>
    <w:rsid w:val="00525613"/>
    <w:rsid w:val="0053091A"/>
    <w:rsid w:val="00530B29"/>
    <w:rsid w:val="00531A13"/>
    <w:rsid w:val="00542B26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2E51"/>
    <w:rsid w:val="005C55B5"/>
    <w:rsid w:val="005C69BF"/>
    <w:rsid w:val="005C7EB4"/>
    <w:rsid w:val="005D0050"/>
    <w:rsid w:val="005D1121"/>
    <w:rsid w:val="005D191A"/>
    <w:rsid w:val="005D19D0"/>
    <w:rsid w:val="005D2E01"/>
    <w:rsid w:val="005D5145"/>
    <w:rsid w:val="005D71DF"/>
    <w:rsid w:val="005D78F6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649"/>
    <w:rsid w:val="005F5DC4"/>
    <w:rsid w:val="005F6854"/>
    <w:rsid w:val="005F7062"/>
    <w:rsid w:val="0060661F"/>
    <w:rsid w:val="00612DF9"/>
    <w:rsid w:val="00614FDF"/>
    <w:rsid w:val="006248E2"/>
    <w:rsid w:val="00625DA9"/>
    <w:rsid w:val="00626B0A"/>
    <w:rsid w:val="00627E00"/>
    <w:rsid w:val="0063444C"/>
    <w:rsid w:val="006369F1"/>
    <w:rsid w:val="0063791E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A77"/>
    <w:rsid w:val="0067045E"/>
    <w:rsid w:val="00670997"/>
    <w:rsid w:val="00670E7E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65A28"/>
    <w:rsid w:val="00771096"/>
    <w:rsid w:val="007713B1"/>
    <w:rsid w:val="007755E8"/>
    <w:rsid w:val="00777C1D"/>
    <w:rsid w:val="00780C0A"/>
    <w:rsid w:val="00781CFE"/>
    <w:rsid w:val="00781F0F"/>
    <w:rsid w:val="00782A63"/>
    <w:rsid w:val="00782E73"/>
    <w:rsid w:val="00784AAD"/>
    <w:rsid w:val="007850DB"/>
    <w:rsid w:val="00792402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72E"/>
    <w:rsid w:val="0083168F"/>
    <w:rsid w:val="00832321"/>
    <w:rsid w:val="0083638B"/>
    <w:rsid w:val="00842D5E"/>
    <w:rsid w:val="0085237A"/>
    <w:rsid w:val="00852B24"/>
    <w:rsid w:val="00854721"/>
    <w:rsid w:val="00860144"/>
    <w:rsid w:val="00864D6D"/>
    <w:rsid w:val="00865B6A"/>
    <w:rsid w:val="008712A3"/>
    <w:rsid w:val="00871F96"/>
    <w:rsid w:val="008729DD"/>
    <w:rsid w:val="0087302F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C0B"/>
    <w:rsid w:val="00897353"/>
    <w:rsid w:val="008A06DA"/>
    <w:rsid w:val="008A36DD"/>
    <w:rsid w:val="008A3A3D"/>
    <w:rsid w:val="008A4318"/>
    <w:rsid w:val="008B42AD"/>
    <w:rsid w:val="008B7D4D"/>
    <w:rsid w:val="008C0526"/>
    <w:rsid w:val="008C1411"/>
    <w:rsid w:val="008C15DA"/>
    <w:rsid w:val="008C1638"/>
    <w:rsid w:val="008C496E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62B0"/>
    <w:rsid w:val="009174C8"/>
    <w:rsid w:val="00917CCB"/>
    <w:rsid w:val="00921104"/>
    <w:rsid w:val="00923F51"/>
    <w:rsid w:val="009275F0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465BE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401A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374E"/>
    <w:rsid w:val="009B4D42"/>
    <w:rsid w:val="009B5E32"/>
    <w:rsid w:val="009B668E"/>
    <w:rsid w:val="009C3428"/>
    <w:rsid w:val="009C6831"/>
    <w:rsid w:val="009D2682"/>
    <w:rsid w:val="009D3D80"/>
    <w:rsid w:val="009D47EC"/>
    <w:rsid w:val="009D7F0A"/>
    <w:rsid w:val="009E1411"/>
    <w:rsid w:val="009E4C28"/>
    <w:rsid w:val="009E752D"/>
    <w:rsid w:val="009F0197"/>
    <w:rsid w:val="009F176B"/>
    <w:rsid w:val="009F37B7"/>
    <w:rsid w:val="009F4BE5"/>
    <w:rsid w:val="009F5AED"/>
    <w:rsid w:val="00A00CF7"/>
    <w:rsid w:val="00A021F5"/>
    <w:rsid w:val="00A02F6C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690"/>
    <w:rsid w:val="00A27E17"/>
    <w:rsid w:val="00A362B9"/>
    <w:rsid w:val="00A36489"/>
    <w:rsid w:val="00A36A3E"/>
    <w:rsid w:val="00A37291"/>
    <w:rsid w:val="00A40A54"/>
    <w:rsid w:val="00A471CF"/>
    <w:rsid w:val="00A47FBA"/>
    <w:rsid w:val="00A50A77"/>
    <w:rsid w:val="00A50E85"/>
    <w:rsid w:val="00A52776"/>
    <w:rsid w:val="00A531A8"/>
    <w:rsid w:val="00A53724"/>
    <w:rsid w:val="00A577DF"/>
    <w:rsid w:val="00A60237"/>
    <w:rsid w:val="00A609F6"/>
    <w:rsid w:val="00A60D48"/>
    <w:rsid w:val="00A64D95"/>
    <w:rsid w:val="00A65CA5"/>
    <w:rsid w:val="00A6620A"/>
    <w:rsid w:val="00A70986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18AF"/>
    <w:rsid w:val="00A96184"/>
    <w:rsid w:val="00A9662F"/>
    <w:rsid w:val="00A96BE2"/>
    <w:rsid w:val="00A97A7D"/>
    <w:rsid w:val="00A97D45"/>
    <w:rsid w:val="00AA1D2F"/>
    <w:rsid w:val="00AA2522"/>
    <w:rsid w:val="00AA3B1B"/>
    <w:rsid w:val="00AA4612"/>
    <w:rsid w:val="00AA4E30"/>
    <w:rsid w:val="00AA4EE0"/>
    <w:rsid w:val="00AA5F21"/>
    <w:rsid w:val="00AB1826"/>
    <w:rsid w:val="00AB1928"/>
    <w:rsid w:val="00AB39E6"/>
    <w:rsid w:val="00AC1E46"/>
    <w:rsid w:val="00AC2A1A"/>
    <w:rsid w:val="00AC3306"/>
    <w:rsid w:val="00AC37FC"/>
    <w:rsid w:val="00AC4DCC"/>
    <w:rsid w:val="00AC7521"/>
    <w:rsid w:val="00AC7820"/>
    <w:rsid w:val="00AC7DB1"/>
    <w:rsid w:val="00AD2164"/>
    <w:rsid w:val="00AD2C0F"/>
    <w:rsid w:val="00AD7079"/>
    <w:rsid w:val="00AE50EB"/>
    <w:rsid w:val="00AE67F8"/>
    <w:rsid w:val="00AE6CD2"/>
    <w:rsid w:val="00AF16A6"/>
    <w:rsid w:val="00AF2D5E"/>
    <w:rsid w:val="00AF3D38"/>
    <w:rsid w:val="00AF4209"/>
    <w:rsid w:val="00AF571C"/>
    <w:rsid w:val="00B005B5"/>
    <w:rsid w:val="00B05071"/>
    <w:rsid w:val="00B056B5"/>
    <w:rsid w:val="00B05C63"/>
    <w:rsid w:val="00B05CD6"/>
    <w:rsid w:val="00B10C42"/>
    <w:rsid w:val="00B14928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6CFE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5D42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5560"/>
    <w:rsid w:val="00C20287"/>
    <w:rsid w:val="00C207A7"/>
    <w:rsid w:val="00C221A9"/>
    <w:rsid w:val="00C22912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213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77DB6"/>
    <w:rsid w:val="00C809EA"/>
    <w:rsid w:val="00C83495"/>
    <w:rsid w:val="00C83C27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B4B"/>
    <w:rsid w:val="00CE250F"/>
    <w:rsid w:val="00CE45AA"/>
    <w:rsid w:val="00CE5B6B"/>
    <w:rsid w:val="00CE6790"/>
    <w:rsid w:val="00CE6849"/>
    <w:rsid w:val="00CF4994"/>
    <w:rsid w:val="00CF7BAD"/>
    <w:rsid w:val="00D0161D"/>
    <w:rsid w:val="00D06F5F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6ED7"/>
    <w:rsid w:val="00D56F5E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77072"/>
    <w:rsid w:val="00D802EC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3B9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D69F6"/>
    <w:rsid w:val="00DE1933"/>
    <w:rsid w:val="00DE1ACE"/>
    <w:rsid w:val="00DE1DE5"/>
    <w:rsid w:val="00DE5642"/>
    <w:rsid w:val="00DE5A75"/>
    <w:rsid w:val="00DF0235"/>
    <w:rsid w:val="00DF1702"/>
    <w:rsid w:val="00DF2B1F"/>
    <w:rsid w:val="00DF443A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1260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250F"/>
    <w:rsid w:val="00E73BBD"/>
    <w:rsid w:val="00E75F49"/>
    <w:rsid w:val="00E77645"/>
    <w:rsid w:val="00E82323"/>
    <w:rsid w:val="00E82D83"/>
    <w:rsid w:val="00E95A37"/>
    <w:rsid w:val="00E96906"/>
    <w:rsid w:val="00E9694B"/>
    <w:rsid w:val="00EA220D"/>
    <w:rsid w:val="00EB217C"/>
    <w:rsid w:val="00EB4FF8"/>
    <w:rsid w:val="00EB5613"/>
    <w:rsid w:val="00EB6027"/>
    <w:rsid w:val="00EB706E"/>
    <w:rsid w:val="00EB7B4A"/>
    <w:rsid w:val="00EC07A3"/>
    <w:rsid w:val="00EC0E26"/>
    <w:rsid w:val="00EC2474"/>
    <w:rsid w:val="00EC4A25"/>
    <w:rsid w:val="00EC4BFC"/>
    <w:rsid w:val="00EC6757"/>
    <w:rsid w:val="00ED1AA0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374F"/>
    <w:rsid w:val="00F64B56"/>
    <w:rsid w:val="00F653B8"/>
    <w:rsid w:val="00F660A0"/>
    <w:rsid w:val="00F71221"/>
    <w:rsid w:val="00F71285"/>
    <w:rsid w:val="00F72BB1"/>
    <w:rsid w:val="00F75D28"/>
    <w:rsid w:val="00F86745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4DC5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GB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GB"/>
    </w:rPr>
  </w:style>
  <w:style w:type="paragraph" w:styleId="Revision">
    <w:name w:val="Revision"/>
    <w:hidden/>
    <w:uiPriority w:val="99"/>
    <w:semiHidden/>
    <w:rsid w:val="00650A9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  <w:style w:type="paragraph" w:customStyle="1" w:styleId="NOTE">
    <w:name w:val="NOTE"/>
    <w:basedOn w:val="EditorsNote"/>
    <w:qFormat/>
    <w:rsid w:val="00E73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600</Words>
  <Characters>3425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4017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QC_01</cp:lastModifiedBy>
  <cp:revision>2</cp:revision>
  <dcterms:created xsi:type="dcterms:W3CDTF">2023-08-25T09:23:00Z</dcterms:created>
  <dcterms:modified xsi:type="dcterms:W3CDTF">2023-08-25T09:23:00Z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